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3E" w:rsidRPr="00BE033E" w:rsidRDefault="00BE033E" w:rsidP="00BE033E">
      <w:pPr>
        <w:ind w:firstLine="720"/>
        <w:jc w:val="both"/>
        <w:rPr>
          <w:rFonts w:ascii="Times New Roman" w:hAnsi="Times New Roman" w:cs="Times New Roman"/>
          <w:sz w:val="28"/>
          <w:lang w:val="kk-KZ"/>
        </w:rPr>
      </w:pPr>
      <w:r w:rsidRPr="00BE033E">
        <w:rPr>
          <w:rFonts w:ascii="Times New Roman" w:hAnsi="Times New Roman" w:cs="Times New Roman"/>
          <w:b/>
          <w:bCs/>
          <w:i/>
          <w:iCs/>
          <w:sz w:val="28"/>
          <w:lang w:val="kk-KZ"/>
        </w:rPr>
        <w:t xml:space="preserve">                          11лекция     Дыбыс ырғағы</w:t>
      </w:r>
      <w:r w:rsidRPr="00BE033E">
        <w:rPr>
          <w:rFonts w:ascii="Times New Roman" w:hAnsi="Times New Roman" w:cs="Times New Roman"/>
          <w:sz w:val="28"/>
          <w:lang w:val="kk-KZ"/>
        </w:rPr>
        <w:t xml:space="preserve"> </w:t>
      </w:r>
    </w:p>
    <w:p w:rsidR="00BE033E" w:rsidRPr="00BE033E" w:rsidRDefault="00BE033E" w:rsidP="00BE033E">
      <w:pPr>
        <w:ind w:firstLine="720"/>
        <w:jc w:val="both"/>
        <w:rPr>
          <w:rFonts w:ascii="Times New Roman" w:hAnsi="Times New Roman" w:cs="Times New Roman"/>
          <w:sz w:val="28"/>
          <w:lang w:val="kk-KZ"/>
        </w:rPr>
      </w:pPr>
      <w:r w:rsidRPr="00BE033E">
        <w:rPr>
          <w:rFonts w:ascii="Times New Roman" w:hAnsi="Times New Roman" w:cs="Times New Roman"/>
          <w:sz w:val="28"/>
          <w:lang w:val="kk-KZ"/>
        </w:rPr>
        <w:t>белгілі бір уақыт мөлшері (1 сек.) ішіндегі жиілік (16 Гц. – 20000 Гц. аралығында) саны. Жиілік саны неғұрлым көбейе берсе, дыбыстың ырғағы соғұрлым өсіп күшейе береді, керісінше, жиілік саны азайған сайын дыбыстың ырғағы солғындап әлсірей береді. Сөйлеу тілінде айтылатын дыбыстардың ырғағы фразалардың түрлеріне және олардың эмоциялық бояуы мен экспрессивті қызметіне қарай өзгеріп отырады. Дыбыс ырғағының өзгеруі екпінге қатысты құбылыстарда (интонация, мелодика т.б.) айрықша маңызды қызмет атқарады.</w:t>
      </w:r>
    </w:p>
    <w:p w:rsidR="004577C2" w:rsidRPr="00BE033E" w:rsidRDefault="004577C2">
      <w:pPr>
        <w:rPr>
          <w:rFonts w:ascii="Times New Roman" w:hAnsi="Times New Roman" w:cs="Times New Roman"/>
          <w:lang w:val="kk-KZ"/>
        </w:rPr>
      </w:pPr>
    </w:p>
    <w:sectPr w:rsidR="004577C2" w:rsidRPr="00BE03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033E"/>
    <w:rsid w:val="004577C2"/>
    <w:rsid w:val="00BE0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Nuriman</cp:lastModifiedBy>
  <cp:revision>2</cp:revision>
  <dcterms:created xsi:type="dcterms:W3CDTF">2016-10-09T17:44:00Z</dcterms:created>
  <dcterms:modified xsi:type="dcterms:W3CDTF">2016-10-09T17:45:00Z</dcterms:modified>
</cp:coreProperties>
</file>